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6E839F" w14:textId="77777777" w:rsidR="0075076B" w:rsidRPr="0033715E" w:rsidRDefault="0075076B" w:rsidP="0033715E">
      <w:pPr>
        <w:rPr>
          <w:rFonts w:ascii="Arial" w:hAnsi="Arial" w:cs="Arial"/>
          <w:b/>
          <w:bCs/>
          <w:sz w:val="36"/>
          <w:szCs w:val="36"/>
        </w:rPr>
      </w:pPr>
      <w:r w:rsidRPr="0033715E">
        <w:rPr>
          <w:rFonts w:ascii="Arial" w:hAnsi="Arial" w:cs="Arial"/>
          <w:b/>
          <w:bCs/>
          <w:sz w:val="36"/>
          <w:szCs w:val="36"/>
        </w:rPr>
        <w:t>Vyjádření Kongresového centra Praha k publikovanému článku na portálu Náš region</w:t>
      </w:r>
    </w:p>
    <w:p w14:paraId="1DBC353E" w14:textId="77777777" w:rsidR="0075076B" w:rsidRPr="0033715E" w:rsidRDefault="0075076B" w:rsidP="0033715E">
      <w:pPr>
        <w:rPr>
          <w:rFonts w:ascii="Arial" w:hAnsi="Arial" w:cs="Arial"/>
          <w:b/>
          <w:bCs/>
          <w:sz w:val="36"/>
          <w:szCs w:val="36"/>
        </w:rPr>
      </w:pPr>
    </w:p>
    <w:p w14:paraId="58535421" w14:textId="77777777" w:rsidR="0075076B" w:rsidRPr="0033715E" w:rsidRDefault="0075076B" w:rsidP="0075076B">
      <w:pPr>
        <w:jc w:val="both"/>
        <w:rPr>
          <w:rFonts w:ascii="Arial" w:hAnsi="Arial" w:cs="Arial"/>
          <w:b/>
          <w:bCs/>
        </w:rPr>
      </w:pPr>
    </w:p>
    <w:p w14:paraId="1F44A90B" w14:textId="7D65C44B" w:rsidR="0075076B" w:rsidRPr="0033715E" w:rsidRDefault="00085B6C" w:rsidP="0033715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Dne 22.8.2019 byl na portálu Náš region zveřejněn </w:t>
      </w:r>
      <w:hyperlink r:id="rId7" w:history="1">
        <w:r w:rsidRPr="00DB763A">
          <w:rPr>
            <w:rStyle w:val="Hypertextovodkaz"/>
            <w:rFonts w:ascii="Arial" w:hAnsi="Arial" w:cs="Arial"/>
            <w:sz w:val="24"/>
            <w:szCs w:val="24"/>
          </w:rPr>
          <w:t>článek</w:t>
        </w:r>
      </w:hyperlink>
      <w:r>
        <w:rPr>
          <w:rFonts w:ascii="Arial" w:hAnsi="Arial" w:cs="Arial"/>
          <w:sz w:val="24"/>
          <w:szCs w:val="24"/>
        </w:rPr>
        <w:t xml:space="preserve"> obsahující nepravdivá a zkreslená tvrzení týkající se údajného odmítnutí nabídky k realizaci muzikálu a vzniku škody ve výši 20 milionů korun na straně Kongresového centra Praha, a.s. Vzhledem k závažnosti prezentovaných informací považuje KCP, a.s. za nezbytné vyjádřit se k neprofesionálnímu jednání </w:t>
      </w:r>
      <w:r w:rsidR="00D04DCE">
        <w:rPr>
          <w:rFonts w:ascii="Arial" w:hAnsi="Arial" w:cs="Arial"/>
          <w:sz w:val="24"/>
          <w:szCs w:val="24"/>
        </w:rPr>
        <w:t xml:space="preserve">některých </w:t>
      </w:r>
      <w:r>
        <w:rPr>
          <w:rFonts w:ascii="Arial" w:hAnsi="Arial" w:cs="Arial"/>
          <w:sz w:val="24"/>
          <w:szCs w:val="24"/>
        </w:rPr>
        <w:t>uchazečů o realizaci projektu muzikálu. Uvedené jednání společnost současně vnímá jako neoprávněný zásah do dobré pověsti KCP, a.s.</w:t>
      </w:r>
      <w:r w:rsidR="00D04DCE">
        <w:rPr>
          <w:rFonts w:ascii="Arial" w:hAnsi="Arial" w:cs="Arial"/>
          <w:sz w:val="24"/>
          <w:szCs w:val="24"/>
        </w:rPr>
        <w:t>, vůči kterému podnikne nezbytné právní kroky.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2815CFC8" w14:textId="5A484BE1" w:rsidR="0075076B" w:rsidRPr="0033715E" w:rsidRDefault="0075076B" w:rsidP="0033715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3715E">
        <w:rPr>
          <w:rFonts w:ascii="Arial" w:hAnsi="Arial" w:cs="Arial"/>
          <w:sz w:val="24"/>
          <w:szCs w:val="24"/>
        </w:rPr>
        <w:t xml:space="preserve">Kongresové centrum Praha, a.s. se důrazně vyhrazuje proti nařčení o ztrátě 20 milionů korun českých. Dané tvrzení je nepravdivé a vychází z nepodložených informací. KCP, a.s. se zaměřuje zejména na pořádání kongresů a konferencí, jejichž výnos mnohonásobně převyšuje zisky z pořádání kulturních akcí, včetně muzikálů. Veškeré termíny jsou z toho důvodu rezervovány primárně pro kongresovou klientelu. O správnosti tohoto postupu svědčí mimo jiné i </w:t>
      </w:r>
      <w:hyperlink r:id="rId8" w:history="1">
        <w:r w:rsidR="00864183">
          <w:rPr>
            <w:rStyle w:val="Hypertextovodkaz"/>
            <w:rFonts w:ascii="Arial" w:hAnsi="Arial" w:cs="Arial"/>
            <w:sz w:val="24"/>
            <w:szCs w:val="24"/>
          </w:rPr>
          <w:t>hospodářské</w:t>
        </w:r>
      </w:hyperlink>
      <w:r w:rsidR="00864183">
        <w:rPr>
          <w:rStyle w:val="Hypertextovodkaz"/>
          <w:rFonts w:ascii="Arial" w:hAnsi="Arial" w:cs="Arial"/>
          <w:sz w:val="24"/>
          <w:szCs w:val="24"/>
        </w:rPr>
        <w:t xml:space="preserve"> výsledky společnosti za loňský rok</w:t>
      </w:r>
      <w:r w:rsidRPr="0033715E">
        <w:rPr>
          <w:rFonts w:ascii="Arial" w:hAnsi="Arial" w:cs="Arial"/>
          <w:sz w:val="24"/>
          <w:szCs w:val="24"/>
        </w:rPr>
        <w:t>, v němž KCP dosáhlo zisku ve výši 33 milionů korun, s celkovým obratem společnosti 486 milionů korun</w:t>
      </w:r>
      <w:r w:rsidR="0033715E" w:rsidRPr="0033715E">
        <w:rPr>
          <w:rFonts w:ascii="Arial" w:hAnsi="Arial" w:cs="Arial"/>
          <w:sz w:val="24"/>
          <w:szCs w:val="24"/>
        </w:rPr>
        <w:t xml:space="preserve">. </w:t>
      </w:r>
      <w:r w:rsidRPr="0033715E">
        <w:rPr>
          <w:rFonts w:ascii="Arial" w:hAnsi="Arial" w:cs="Arial"/>
          <w:sz w:val="24"/>
          <w:szCs w:val="24"/>
        </w:rPr>
        <w:t xml:space="preserve">KCP, a.s. současně zdůrazňuje, že výběr organizátora muzikálu je čistě </w:t>
      </w:r>
      <w:r w:rsidR="00864183">
        <w:rPr>
          <w:rFonts w:ascii="Arial" w:hAnsi="Arial" w:cs="Arial"/>
          <w:sz w:val="24"/>
          <w:szCs w:val="24"/>
        </w:rPr>
        <w:t xml:space="preserve">interním rozhodnutím o </w:t>
      </w:r>
      <w:r w:rsidR="00864183">
        <w:rPr>
          <w:rFonts w:ascii="Arial" w:hAnsi="Arial" w:cs="Arial"/>
          <w:sz w:val="24"/>
          <w:szCs w:val="24"/>
        </w:rPr>
        <w:t xml:space="preserve">využití </w:t>
      </w:r>
      <w:r w:rsidRPr="0033715E">
        <w:rPr>
          <w:rFonts w:ascii="Arial" w:hAnsi="Arial" w:cs="Arial"/>
          <w:sz w:val="24"/>
          <w:szCs w:val="24"/>
        </w:rPr>
        <w:t xml:space="preserve">obchodní </w:t>
      </w:r>
      <w:r w:rsidRPr="0033715E">
        <w:rPr>
          <w:rFonts w:ascii="Arial" w:hAnsi="Arial" w:cs="Arial"/>
          <w:sz w:val="24"/>
          <w:szCs w:val="24"/>
        </w:rPr>
        <w:t xml:space="preserve">příležitosti v souladu se schválenou obchodní strategií. </w:t>
      </w:r>
      <w:bookmarkStart w:id="0" w:name="_GoBack"/>
      <w:bookmarkEnd w:id="0"/>
    </w:p>
    <w:p w14:paraId="67D0FBC1" w14:textId="77777777" w:rsidR="0075076B" w:rsidRPr="0033715E" w:rsidRDefault="0075076B" w:rsidP="0033715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756FB9F" w14:textId="77777777" w:rsidR="0075076B" w:rsidRPr="0033715E" w:rsidRDefault="0075076B" w:rsidP="0033715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3715E">
        <w:rPr>
          <w:rFonts w:ascii="Arial" w:hAnsi="Arial" w:cs="Arial"/>
          <w:sz w:val="24"/>
          <w:szCs w:val="24"/>
        </w:rPr>
        <w:t xml:space="preserve">Informace prezentované v článku jsou výsledkem ostrého konkurenčního boje. Společnost TICKET ART PRODUCTION, s.r.o. je personálně a majetkově propojená s jiným organizátorem, vůči kterému KCP, a.s. eviduje pohledávku ve výši více než 1 milion korun českých (nyní v insolvenci). Na základě těchto zkušeností, představenstvo KCP, a.s. stanovilo kritéria pro výběr finančně stabilního obchodního partnera pro pořádání projektu muzikálu. </w:t>
      </w:r>
      <w:r w:rsidR="00D04DCE" w:rsidRPr="00D04DCE">
        <w:rPr>
          <w:rFonts w:ascii="Arial" w:hAnsi="Arial" w:cs="Arial"/>
          <w:sz w:val="24"/>
          <w:szCs w:val="24"/>
        </w:rPr>
        <w:t xml:space="preserve">Zvolený postup byl upřednostněn z důvodu minimalizace rizik, </w:t>
      </w:r>
      <w:r w:rsidR="00D04DCE">
        <w:rPr>
          <w:rFonts w:ascii="Arial" w:hAnsi="Arial" w:cs="Arial"/>
          <w:sz w:val="24"/>
          <w:szCs w:val="24"/>
        </w:rPr>
        <w:t xml:space="preserve">a to právě kvůli případům neprofesionálního jednání ze strany obchodních partnerů, </w:t>
      </w:r>
      <w:r w:rsidR="00D04DCE" w:rsidRPr="00D04DCE">
        <w:rPr>
          <w:rFonts w:ascii="Arial" w:hAnsi="Arial" w:cs="Arial"/>
          <w:sz w:val="24"/>
          <w:szCs w:val="24"/>
        </w:rPr>
        <w:t xml:space="preserve">zejména pokud jde o jejich nespolehlivou platební morálku. </w:t>
      </w:r>
      <w:r w:rsidRPr="0033715E">
        <w:rPr>
          <w:rFonts w:ascii="Arial" w:hAnsi="Arial" w:cs="Arial"/>
          <w:sz w:val="24"/>
          <w:szCs w:val="24"/>
        </w:rPr>
        <w:t xml:space="preserve">V této souvislosti byly osloveny všechny subjekty, které historicky projevily zájem o </w:t>
      </w:r>
      <w:r w:rsidRPr="0033715E">
        <w:rPr>
          <w:rFonts w:ascii="Arial" w:hAnsi="Arial" w:cs="Arial"/>
          <w:sz w:val="24"/>
          <w:szCs w:val="24"/>
        </w:rPr>
        <w:lastRenderedPageBreak/>
        <w:t>pořádání muzikálu v prostorách kongresového centra. Současně bylo cílem zajištění profesionální produkce muzikálových představení, osloveny proto byly subjekty, které se na uměleckém trhu pohybují delší dobu a mají s produkcí muzikálových představení několikaleté zkušenosti. Ve stanoveném termínu KCP, a.s. obdrželo 3 nabídky, z nichž jedna byla rovněž od společnosti TICKET ART PRODUCTION, s.r.o. Veškeré nabídky byly transparentně vyhodnoceny dle stanovených kritérií, přičemž společnost TICKET ART PRODUCTION, s.r.o. nebyla vybrána jako vítězná. Spolupráce s vybraným vítězem přinese KCP, a.s. podstatně vyšší finanční jistotu realizace projektu</w:t>
      </w:r>
      <w:r w:rsidR="00D04DCE">
        <w:rPr>
          <w:rFonts w:ascii="Arial" w:hAnsi="Arial" w:cs="Arial"/>
          <w:sz w:val="24"/>
          <w:szCs w:val="24"/>
        </w:rPr>
        <w:t xml:space="preserve"> a očekávanou minimalizaci rizik</w:t>
      </w:r>
      <w:r w:rsidRPr="0033715E">
        <w:rPr>
          <w:rFonts w:ascii="Arial" w:hAnsi="Arial" w:cs="Arial"/>
          <w:sz w:val="24"/>
          <w:szCs w:val="24"/>
        </w:rPr>
        <w:t>. KCP, a.s. tedy v žádném případě nevznikla škoda. S vybraným organizátorem v tuto chvíli jednáme o smluvních podmínkách, podrobnosti budou zveřejněny po finalizaci dohody. KCP, a.s. nadále počítá s kvalitní kulturní produkcí včetně muzikálu pro veřejnost.</w:t>
      </w:r>
    </w:p>
    <w:p w14:paraId="3EFFDACE" w14:textId="77777777" w:rsidR="003F77CB" w:rsidRPr="0033715E" w:rsidRDefault="003F77CB" w:rsidP="0033715E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3F77CB" w:rsidRPr="0033715E" w:rsidSect="00357E27">
      <w:footerReference w:type="default" r:id="rId9"/>
      <w:pgSz w:w="11906" w:h="16838"/>
      <w:pgMar w:top="993" w:right="1418" w:bottom="29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A46D9A" w14:textId="77777777" w:rsidR="00F72F0F" w:rsidRDefault="00F72F0F" w:rsidP="00A81785">
      <w:r>
        <w:separator/>
      </w:r>
    </w:p>
  </w:endnote>
  <w:endnote w:type="continuationSeparator" w:id="0">
    <w:p w14:paraId="45A0053B" w14:textId="77777777" w:rsidR="00F72F0F" w:rsidRDefault="00F72F0F" w:rsidP="00A81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BE30B9" w14:textId="77777777" w:rsidR="00A81785" w:rsidRDefault="00AF7F0E">
    <w:pPr>
      <w:pStyle w:val="Zpat"/>
    </w:pPr>
    <w:r w:rsidRPr="00C231EE">
      <w:rPr>
        <w:noProof/>
        <w:lang w:eastAsia="cs-CZ"/>
      </w:rPr>
      <w:drawing>
        <wp:anchor distT="0" distB="0" distL="114300" distR="114300" simplePos="0" relativeHeight="251665408" behindDoc="1" locked="0" layoutInCell="1" allowOverlap="1" wp14:anchorId="01493EFA" wp14:editId="7201C054">
          <wp:simplePos x="0" y="0"/>
          <wp:positionH relativeFrom="column">
            <wp:posOffset>-588010</wp:posOffset>
          </wp:positionH>
          <wp:positionV relativeFrom="page">
            <wp:posOffset>8804275</wp:posOffset>
          </wp:positionV>
          <wp:extent cx="1771015" cy="1342390"/>
          <wp:effectExtent l="0" t="0" r="0" b="0"/>
          <wp:wrapNone/>
          <wp:docPr id="21" name="Obrázek 21" descr="E:\Re-Branding\Fast and Simple\PCC_CORPORATE_IDENTITY_GUIDE\PCC_CORPORATE_IDENTITY_GUIDE\1_LOGO\1_01_Logo_Ctvercova_varianta\1_01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Re-Branding\Fast and Simple\PCC_CORPORATE_IDENTITY_GUIDE\PCC_CORPORATE_IDENTITY_GUIDE\1_LOGO\1_01_Logo_Ctvercova_varianta\1_01_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015" cy="1342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81785" w:rsidRPr="005A3A80">
      <w:rPr>
        <w:noProof/>
        <w:lang w:eastAsia="cs-CZ"/>
      </w:rPr>
      <mc:AlternateContent>
        <mc:Choice Requires="wps">
          <w:drawing>
            <wp:anchor distT="45720" distB="45720" distL="114300" distR="114300" simplePos="0" relativeHeight="251661312" behindDoc="0" locked="1" layoutInCell="1" allowOverlap="1" wp14:anchorId="483C499B" wp14:editId="4BE0A4B0">
              <wp:simplePos x="0" y="0"/>
              <wp:positionH relativeFrom="column">
                <wp:posOffset>4262120</wp:posOffset>
              </wp:positionH>
              <wp:positionV relativeFrom="page">
                <wp:posOffset>8801100</wp:posOffset>
              </wp:positionV>
              <wp:extent cx="2381250" cy="1885950"/>
              <wp:effectExtent l="0" t="0" r="0" b="0"/>
              <wp:wrapSquare wrapText="bothSides"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1250" cy="1885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41AC490" w14:textId="77777777" w:rsidR="00A81785" w:rsidRPr="00592C9E" w:rsidRDefault="00A81785" w:rsidP="00677E93">
                          <w:pPr>
                            <w:rPr>
                              <w:rFonts w:ascii="Arial" w:hAnsi="Arial" w:cs="Arial"/>
                              <w:b/>
                              <w:sz w:val="18"/>
                              <w:szCs w:val="14"/>
                            </w:rPr>
                          </w:pPr>
                          <w:r w:rsidRPr="00592C9E">
                            <w:rPr>
                              <w:rFonts w:ascii="Arial" w:hAnsi="Arial" w:cs="Arial"/>
                              <w:b/>
                              <w:sz w:val="18"/>
                              <w:szCs w:val="14"/>
                            </w:rPr>
                            <w:t>Kongresové centrum Praha</w:t>
                          </w:r>
                          <w:r w:rsidR="00AF7F0E" w:rsidRPr="00592C9E">
                            <w:rPr>
                              <w:rFonts w:ascii="Arial" w:hAnsi="Arial" w:cs="Arial"/>
                              <w:b/>
                              <w:sz w:val="18"/>
                              <w:szCs w:val="14"/>
                            </w:rPr>
                            <w:t>,</w:t>
                          </w:r>
                          <w:r w:rsidRPr="00592C9E">
                            <w:rPr>
                              <w:rFonts w:ascii="Arial" w:hAnsi="Arial" w:cs="Arial"/>
                              <w:b/>
                              <w:sz w:val="18"/>
                              <w:szCs w:val="14"/>
                            </w:rPr>
                            <w:t xml:space="preserve"> a.s.</w:t>
                          </w:r>
                        </w:p>
                        <w:p w14:paraId="11F38CE0" w14:textId="77777777" w:rsidR="00A81785" w:rsidRPr="00592C9E" w:rsidRDefault="00A81785" w:rsidP="00677E93">
                          <w:pPr>
                            <w:rPr>
                              <w:rFonts w:ascii="Arial" w:hAnsi="Arial" w:cs="Arial"/>
                              <w:b/>
                              <w:sz w:val="18"/>
                              <w:szCs w:val="14"/>
                            </w:rPr>
                          </w:pPr>
                        </w:p>
                        <w:p w14:paraId="47702891" w14:textId="77777777" w:rsidR="00A81785" w:rsidRPr="00592C9E" w:rsidRDefault="00A81785" w:rsidP="00677E93">
                          <w:pPr>
                            <w:rPr>
                              <w:rFonts w:ascii="Arial" w:hAnsi="Arial" w:cs="Arial"/>
                              <w:sz w:val="18"/>
                              <w:szCs w:val="14"/>
                            </w:rPr>
                          </w:pPr>
                          <w:r w:rsidRPr="00592C9E">
                            <w:rPr>
                              <w:rFonts w:ascii="Arial" w:hAnsi="Arial" w:cs="Arial"/>
                              <w:sz w:val="18"/>
                              <w:szCs w:val="14"/>
                            </w:rPr>
                            <w:t>5. května 1640/65, Nusle</w:t>
                          </w:r>
                        </w:p>
                        <w:p w14:paraId="34D12F8C" w14:textId="77777777" w:rsidR="00A81785" w:rsidRPr="00592C9E" w:rsidRDefault="00A81785" w:rsidP="00677E93">
                          <w:pPr>
                            <w:rPr>
                              <w:rFonts w:ascii="Arial" w:hAnsi="Arial" w:cs="Arial"/>
                              <w:sz w:val="18"/>
                              <w:szCs w:val="14"/>
                            </w:rPr>
                          </w:pPr>
                          <w:r w:rsidRPr="00592C9E">
                            <w:rPr>
                              <w:rFonts w:ascii="Arial" w:hAnsi="Arial" w:cs="Arial"/>
                              <w:sz w:val="18"/>
                              <w:szCs w:val="14"/>
                            </w:rPr>
                            <w:t>140 00 Praha 4</w:t>
                          </w:r>
                        </w:p>
                        <w:p w14:paraId="5819E4C6" w14:textId="77777777" w:rsidR="00A81785" w:rsidRPr="00592C9E" w:rsidRDefault="00320108" w:rsidP="00677E93">
                          <w:pPr>
                            <w:rPr>
                              <w:rFonts w:ascii="Arial" w:hAnsi="Arial" w:cs="Arial"/>
                              <w:sz w:val="18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4"/>
                            </w:rPr>
                            <w:t>Česká r</w:t>
                          </w:r>
                          <w:r w:rsidR="00A81785" w:rsidRPr="00592C9E">
                            <w:rPr>
                              <w:rFonts w:ascii="Arial" w:hAnsi="Arial" w:cs="Arial"/>
                              <w:sz w:val="18"/>
                              <w:szCs w:val="14"/>
                            </w:rPr>
                            <w:t>epublika</w:t>
                          </w:r>
                        </w:p>
                        <w:p w14:paraId="746A74BD" w14:textId="77777777" w:rsidR="00A81785" w:rsidRPr="00592C9E" w:rsidRDefault="00A81785" w:rsidP="00677E93">
                          <w:pPr>
                            <w:rPr>
                              <w:rFonts w:ascii="Arial" w:hAnsi="Arial" w:cs="Arial"/>
                              <w:b/>
                              <w:sz w:val="18"/>
                              <w:szCs w:val="14"/>
                            </w:rPr>
                          </w:pPr>
                        </w:p>
                        <w:p w14:paraId="330D7DAF" w14:textId="77777777" w:rsidR="00A81785" w:rsidRPr="00592C9E" w:rsidRDefault="00A81785" w:rsidP="00677E93">
                          <w:pPr>
                            <w:rPr>
                              <w:rFonts w:ascii="Arial" w:hAnsi="Arial" w:cs="Arial"/>
                              <w:sz w:val="18"/>
                              <w:szCs w:val="14"/>
                            </w:rPr>
                          </w:pPr>
                          <w:r w:rsidRPr="00592C9E">
                            <w:rPr>
                              <w:rFonts w:ascii="Arial" w:hAnsi="Arial" w:cs="Arial"/>
                              <w:sz w:val="18"/>
                              <w:szCs w:val="14"/>
                            </w:rPr>
                            <w:t>Tel.: +420 261 172 222</w:t>
                          </w:r>
                        </w:p>
                        <w:p w14:paraId="279B6257" w14:textId="77777777" w:rsidR="00A81785" w:rsidRPr="00592C9E" w:rsidRDefault="00DD03B2" w:rsidP="00677E93">
                          <w:pPr>
                            <w:rPr>
                              <w:rFonts w:ascii="Arial" w:hAnsi="Arial" w:cs="Arial"/>
                              <w:sz w:val="18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4"/>
                            </w:rPr>
                            <w:t>E-mail: booking@praguecc</w:t>
                          </w:r>
                          <w:r w:rsidR="00A81785" w:rsidRPr="00592C9E">
                            <w:rPr>
                              <w:rFonts w:ascii="Arial" w:hAnsi="Arial" w:cs="Arial"/>
                              <w:sz w:val="18"/>
                              <w:szCs w:val="14"/>
                            </w:rPr>
                            <w:t>.cz</w:t>
                          </w:r>
                        </w:p>
                        <w:p w14:paraId="0F186D30" w14:textId="77777777" w:rsidR="00A81785" w:rsidRPr="00592C9E" w:rsidRDefault="00A81785" w:rsidP="00677E93">
                          <w:pPr>
                            <w:rPr>
                              <w:rFonts w:ascii="Arial" w:hAnsi="Arial" w:cs="Arial"/>
                              <w:sz w:val="18"/>
                              <w:szCs w:val="14"/>
                            </w:rPr>
                          </w:pPr>
                        </w:p>
                        <w:p w14:paraId="37218C27" w14:textId="77777777" w:rsidR="00357E27" w:rsidRPr="00592C9E" w:rsidRDefault="00357E27" w:rsidP="00677E93">
                          <w:pPr>
                            <w:rPr>
                              <w:rFonts w:ascii="Arial" w:hAnsi="Arial" w:cs="Arial"/>
                              <w:b/>
                              <w:sz w:val="18"/>
                              <w:szCs w:val="14"/>
                            </w:rPr>
                          </w:pPr>
                          <w:r w:rsidRPr="00592C9E">
                            <w:rPr>
                              <w:rFonts w:ascii="Arial" w:hAnsi="Arial" w:cs="Arial"/>
                              <w:b/>
                              <w:sz w:val="18"/>
                              <w:szCs w:val="14"/>
                            </w:rPr>
                            <w:t>www.praguecc.cz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3C499B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style="position:absolute;margin-left:335.6pt;margin-top:693pt;width:187.5pt;height:148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" stroked="f">
              <v:textbox>
                <w:txbxContent>
                  <w:p w14:paraId="041AC490" w14:textId="77777777" w:rsidR="00A81785" w:rsidRPr="00592C9E" w:rsidRDefault="00A81785" w:rsidP="00677E93">
                    <w:pPr>
                      <w:rPr>
                        <w:rFonts w:ascii="Arial" w:hAnsi="Arial" w:cs="Arial"/>
                        <w:b/>
                        <w:sz w:val="18"/>
                        <w:szCs w:val="14"/>
                      </w:rPr>
                    </w:pPr>
                    <w:r w:rsidRPr="00592C9E">
                      <w:rPr>
                        <w:rFonts w:ascii="Arial" w:hAnsi="Arial" w:cs="Arial"/>
                        <w:b/>
                        <w:sz w:val="18"/>
                        <w:szCs w:val="14"/>
                      </w:rPr>
                      <w:t>Kongresové centrum Praha</w:t>
                    </w:r>
                    <w:r w:rsidR="00AF7F0E" w:rsidRPr="00592C9E">
                      <w:rPr>
                        <w:rFonts w:ascii="Arial" w:hAnsi="Arial" w:cs="Arial"/>
                        <w:b/>
                        <w:sz w:val="18"/>
                        <w:szCs w:val="14"/>
                      </w:rPr>
                      <w:t>,</w:t>
                    </w:r>
                    <w:r w:rsidRPr="00592C9E">
                      <w:rPr>
                        <w:rFonts w:ascii="Arial" w:hAnsi="Arial" w:cs="Arial"/>
                        <w:b/>
                        <w:sz w:val="18"/>
                        <w:szCs w:val="14"/>
                      </w:rPr>
                      <w:t xml:space="preserve"> a.s.</w:t>
                    </w:r>
                  </w:p>
                  <w:p w14:paraId="11F38CE0" w14:textId="77777777" w:rsidR="00A81785" w:rsidRPr="00592C9E" w:rsidRDefault="00A81785" w:rsidP="00677E93">
                    <w:pPr>
                      <w:rPr>
                        <w:rFonts w:ascii="Arial" w:hAnsi="Arial" w:cs="Arial"/>
                        <w:b/>
                        <w:sz w:val="18"/>
                        <w:szCs w:val="14"/>
                      </w:rPr>
                    </w:pPr>
                  </w:p>
                  <w:p w14:paraId="47702891" w14:textId="77777777" w:rsidR="00A81785" w:rsidRPr="00592C9E" w:rsidRDefault="00A81785" w:rsidP="00677E93">
                    <w:pPr>
                      <w:rPr>
                        <w:rFonts w:ascii="Arial" w:hAnsi="Arial" w:cs="Arial"/>
                        <w:sz w:val="18"/>
                        <w:szCs w:val="14"/>
                      </w:rPr>
                    </w:pPr>
                    <w:r w:rsidRPr="00592C9E">
                      <w:rPr>
                        <w:rFonts w:ascii="Arial" w:hAnsi="Arial" w:cs="Arial"/>
                        <w:sz w:val="18"/>
                        <w:szCs w:val="14"/>
                      </w:rPr>
                      <w:t>5. května 1640/65, Nusle</w:t>
                    </w:r>
                  </w:p>
                  <w:p w14:paraId="34D12F8C" w14:textId="77777777" w:rsidR="00A81785" w:rsidRPr="00592C9E" w:rsidRDefault="00A81785" w:rsidP="00677E93">
                    <w:pPr>
                      <w:rPr>
                        <w:rFonts w:ascii="Arial" w:hAnsi="Arial" w:cs="Arial"/>
                        <w:sz w:val="18"/>
                        <w:szCs w:val="14"/>
                      </w:rPr>
                    </w:pPr>
                    <w:r w:rsidRPr="00592C9E">
                      <w:rPr>
                        <w:rFonts w:ascii="Arial" w:hAnsi="Arial" w:cs="Arial"/>
                        <w:sz w:val="18"/>
                        <w:szCs w:val="14"/>
                      </w:rPr>
                      <w:t>140 00 Praha 4</w:t>
                    </w:r>
                  </w:p>
                  <w:p w14:paraId="5819E4C6" w14:textId="77777777" w:rsidR="00A81785" w:rsidRPr="00592C9E" w:rsidRDefault="00320108" w:rsidP="00677E93">
                    <w:pPr>
                      <w:rPr>
                        <w:rFonts w:ascii="Arial" w:hAnsi="Arial" w:cs="Arial"/>
                        <w:sz w:val="18"/>
                        <w:szCs w:val="14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4"/>
                      </w:rPr>
                      <w:t>Česká r</w:t>
                    </w:r>
                    <w:r w:rsidR="00A81785" w:rsidRPr="00592C9E">
                      <w:rPr>
                        <w:rFonts w:ascii="Arial" w:hAnsi="Arial" w:cs="Arial"/>
                        <w:sz w:val="18"/>
                        <w:szCs w:val="14"/>
                      </w:rPr>
                      <w:t>epublika</w:t>
                    </w:r>
                  </w:p>
                  <w:p w14:paraId="746A74BD" w14:textId="77777777" w:rsidR="00A81785" w:rsidRPr="00592C9E" w:rsidRDefault="00A81785" w:rsidP="00677E93">
                    <w:pPr>
                      <w:rPr>
                        <w:rFonts w:ascii="Arial" w:hAnsi="Arial" w:cs="Arial"/>
                        <w:b/>
                        <w:sz w:val="18"/>
                        <w:szCs w:val="14"/>
                      </w:rPr>
                    </w:pPr>
                  </w:p>
                  <w:p w14:paraId="330D7DAF" w14:textId="77777777" w:rsidR="00A81785" w:rsidRPr="00592C9E" w:rsidRDefault="00A81785" w:rsidP="00677E93">
                    <w:pPr>
                      <w:rPr>
                        <w:rFonts w:ascii="Arial" w:hAnsi="Arial" w:cs="Arial"/>
                        <w:sz w:val="18"/>
                        <w:szCs w:val="14"/>
                      </w:rPr>
                    </w:pPr>
                    <w:r w:rsidRPr="00592C9E">
                      <w:rPr>
                        <w:rFonts w:ascii="Arial" w:hAnsi="Arial" w:cs="Arial"/>
                        <w:sz w:val="18"/>
                        <w:szCs w:val="14"/>
                      </w:rPr>
                      <w:t>Tel.: +420 261 172 222</w:t>
                    </w:r>
                  </w:p>
                  <w:p w14:paraId="279B6257" w14:textId="77777777" w:rsidR="00A81785" w:rsidRPr="00592C9E" w:rsidRDefault="00DD03B2" w:rsidP="00677E93">
                    <w:pPr>
                      <w:rPr>
                        <w:rFonts w:ascii="Arial" w:hAnsi="Arial" w:cs="Arial"/>
                        <w:sz w:val="18"/>
                        <w:szCs w:val="14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4"/>
                      </w:rPr>
                      <w:t>E-mail: booking@praguecc</w:t>
                    </w:r>
                    <w:r w:rsidR="00A81785" w:rsidRPr="00592C9E">
                      <w:rPr>
                        <w:rFonts w:ascii="Arial" w:hAnsi="Arial" w:cs="Arial"/>
                        <w:sz w:val="18"/>
                        <w:szCs w:val="14"/>
                      </w:rPr>
                      <w:t>.cz</w:t>
                    </w:r>
                  </w:p>
                  <w:p w14:paraId="0F186D30" w14:textId="77777777" w:rsidR="00A81785" w:rsidRPr="00592C9E" w:rsidRDefault="00A81785" w:rsidP="00677E93">
                    <w:pPr>
                      <w:rPr>
                        <w:rFonts w:ascii="Arial" w:hAnsi="Arial" w:cs="Arial"/>
                        <w:sz w:val="18"/>
                        <w:szCs w:val="14"/>
                      </w:rPr>
                    </w:pPr>
                  </w:p>
                  <w:p w14:paraId="37218C27" w14:textId="77777777" w:rsidR="00357E27" w:rsidRPr="00592C9E" w:rsidRDefault="00357E27" w:rsidP="00677E93">
                    <w:pPr>
                      <w:rPr>
                        <w:rFonts w:ascii="Arial" w:hAnsi="Arial" w:cs="Arial"/>
                        <w:b/>
                        <w:sz w:val="18"/>
                        <w:szCs w:val="14"/>
                      </w:rPr>
                    </w:pPr>
                    <w:r w:rsidRPr="00592C9E">
                      <w:rPr>
                        <w:rFonts w:ascii="Arial" w:hAnsi="Arial" w:cs="Arial"/>
                        <w:b/>
                        <w:sz w:val="18"/>
                        <w:szCs w:val="14"/>
                      </w:rPr>
                      <w:t>www.praguecc.cz</w:t>
                    </w:r>
                  </w:p>
                </w:txbxContent>
              </v:textbox>
              <w10:wrap type="squar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18C5CC" w14:textId="77777777" w:rsidR="00F72F0F" w:rsidRDefault="00F72F0F" w:rsidP="00A81785">
      <w:r>
        <w:separator/>
      </w:r>
    </w:p>
  </w:footnote>
  <w:footnote w:type="continuationSeparator" w:id="0">
    <w:p w14:paraId="2CB4AADE" w14:textId="77777777" w:rsidR="00F72F0F" w:rsidRDefault="00F72F0F" w:rsidP="00A817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108"/>
    <w:rsid w:val="00085B6C"/>
    <w:rsid w:val="000C0364"/>
    <w:rsid w:val="001431F3"/>
    <w:rsid w:val="001E541E"/>
    <w:rsid w:val="00201612"/>
    <w:rsid w:val="002233BC"/>
    <w:rsid w:val="002D15E1"/>
    <w:rsid w:val="00320108"/>
    <w:rsid w:val="0033715E"/>
    <w:rsid w:val="00357E27"/>
    <w:rsid w:val="003F77CB"/>
    <w:rsid w:val="00592C9E"/>
    <w:rsid w:val="0059518D"/>
    <w:rsid w:val="00620515"/>
    <w:rsid w:val="00677E93"/>
    <w:rsid w:val="00692C34"/>
    <w:rsid w:val="006B37F5"/>
    <w:rsid w:val="0072066D"/>
    <w:rsid w:val="0075076B"/>
    <w:rsid w:val="00864183"/>
    <w:rsid w:val="0088185F"/>
    <w:rsid w:val="009E5FC7"/>
    <w:rsid w:val="00A431A0"/>
    <w:rsid w:val="00A81785"/>
    <w:rsid w:val="00AB6DD7"/>
    <w:rsid w:val="00AF7F0E"/>
    <w:rsid w:val="00B47C04"/>
    <w:rsid w:val="00D04DCE"/>
    <w:rsid w:val="00D40F12"/>
    <w:rsid w:val="00D5025A"/>
    <w:rsid w:val="00D8505A"/>
    <w:rsid w:val="00DB763A"/>
    <w:rsid w:val="00DD03B2"/>
    <w:rsid w:val="00DD2C06"/>
    <w:rsid w:val="00F26092"/>
    <w:rsid w:val="00F60D4D"/>
    <w:rsid w:val="00F72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F518D9"/>
  <w15:chartTrackingRefBased/>
  <w15:docId w15:val="{60AC30CA-DFAC-4E71-9DE8-AD910964C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D8505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817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81785"/>
  </w:style>
  <w:style w:type="paragraph" w:styleId="Zpat">
    <w:name w:val="footer"/>
    <w:basedOn w:val="Normln"/>
    <w:link w:val="ZpatChar"/>
    <w:uiPriority w:val="99"/>
    <w:unhideWhenUsed/>
    <w:rsid w:val="00A817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81785"/>
  </w:style>
  <w:style w:type="character" w:styleId="Hypertextovodkaz">
    <w:name w:val="Hyperlink"/>
    <w:basedOn w:val="Standardnpsmoodstavce"/>
    <w:uiPriority w:val="99"/>
    <w:unhideWhenUsed/>
    <w:rsid w:val="00A81785"/>
    <w:rPr>
      <w:color w:val="0563C1" w:themeColor="hyperlink"/>
      <w:u w:val="single"/>
    </w:rPr>
  </w:style>
  <w:style w:type="character" w:styleId="Siln">
    <w:name w:val="Strong"/>
    <w:basedOn w:val="Standardnpsmoodstavce"/>
    <w:uiPriority w:val="22"/>
    <w:qFormat/>
    <w:rsid w:val="00D5025A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75076B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085B6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85B6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85B6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85B6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85B6C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5B6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5B6C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8641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62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aguecc.cz/cz/tiskove-zprav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asregion.cz/praha/dalsi-skandal-kongresoveho-centra-praha-tentokrat-jen-za-20-milion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F37AC0-D94B-4E96-8C5F-F778CC9D1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467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Polanova</dc:creator>
  <cp:keywords/>
  <dc:description/>
  <cp:lastModifiedBy>Chumová, Nikol</cp:lastModifiedBy>
  <cp:revision>4</cp:revision>
  <dcterms:created xsi:type="dcterms:W3CDTF">2019-08-23T12:51:00Z</dcterms:created>
  <dcterms:modified xsi:type="dcterms:W3CDTF">2019-08-23T13:10:00Z</dcterms:modified>
</cp:coreProperties>
</file>